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FBA86" w14:textId="77777777" w:rsidR="001635B9" w:rsidRPr="001131BB" w:rsidRDefault="001635B9" w:rsidP="001635B9">
      <w:pPr>
        <w:widowControl/>
        <w:spacing w:line="580" w:lineRule="exact"/>
        <w:rPr>
          <w:rFonts w:ascii="Times New Roman" w:eastAsia="黑体" w:hAnsi="Times New Roman" w:cs="Times New Roman"/>
          <w:sz w:val="32"/>
          <w:szCs w:val="32"/>
        </w:rPr>
      </w:pPr>
      <w:r w:rsidRPr="001131BB">
        <w:rPr>
          <w:rFonts w:ascii="Times New Roman" w:eastAsia="黑体" w:hAnsi="Times New Roman" w:cs="Times New Roman"/>
          <w:sz w:val="32"/>
          <w:szCs w:val="32"/>
        </w:rPr>
        <w:t>附件</w:t>
      </w:r>
      <w:r w:rsidRPr="001131BB">
        <w:rPr>
          <w:rFonts w:ascii="Times New Roman" w:eastAsia="黑体" w:hAnsi="Times New Roman" w:cs="Times New Roman"/>
          <w:sz w:val="32"/>
          <w:szCs w:val="32"/>
        </w:rPr>
        <w:t>5</w:t>
      </w:r>
    </w:p>
    <w:p w14:paraId="0B735A3C" w14:textId="77777777" w:rsidR="001635B9" w:rsidRDefault="001635B9" w:rsidP="001635B9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32"/>
          <w:szCs w:val="32"/>
        </w:rPr>
      </w:pPr>
    </w:p>
    <w:p w14:paraId="63596212" w14:textId="77777777" w:rsidR="001635B9" w:rsidRDefault="001635B9" w:rsidP="001635B9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邯郸市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2025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年</w:t>
      </w:r>
      <w:r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哲学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社会科学规划课题</w:t>
      </w:r>
    </w:p>
    <w:p w14:paraId="7714482B" w14:textId="77777777" w:rsidR="001635B9" w:rsidRDefault="001635B9" w:rsidP="001635B9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加强党的建设专项课题指南</w:t>
      </w:r>
    </w:p>
    <w:p w14:paraId="60218E95" w14:textId="77777777" w:rsidR="001635B9" w:rsidRDefault="001635B9" w:rsidP="001635B9">
      <w:pPr>
        <w:spacing w:line="580" w:lineRule="exact"/>
        <w:rPr>
          <w:rFonts w:ascii="Times New Roman" w:hAnsi="Times New Roman" w:cs="Times New Roman"/>
        </w:rPr>
      </w:pPr>
    </w:p>
    <w:p w14:paraId="0267D8CD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仿宋_GB2312" w:eastAsia="仿宋_GB2312" w:hAnsi="Times New Roman" w:cs="Times New Roman" w:hint="eastAsia"/>
          <w:sz w:val="32"/>
          <w:szCs w:val="32"/>
        </w:rPr>
        <w:t>新时代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邯郸党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的建设高质量发展战略研究</w:t>
      </w:r>
    </w:p>
    <w:p w14:paraId="64F4EED0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仿宋_GB2312" w:eastAsia="仿宋_GB2312" w:hAnsi="Times New Roman" w:cs="Times New Roman" w:hint="eastAsia"/>
          <w:sz w:val="32"/>
          <w:szCs w:val="32"/>
        </w:rPr>
        <w:t>邯郸市基层党组织建设现状、问题与对策研究</w:t>
      </w:r>
    </w:p>
    <w:p w14:paraId="237A8034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仿宋_GB2312" w:eastAsia="仿宋_GB2312" w:hAnsi="Times New Roman" w:cs="Times New Roman" w:hint="eastAsia"/>
          <w:sz w:val="32"/>
          <w:szCs w:val="32"/>
        </w:rPr>
        <w:t>提升邯郸市党员队伍素质的路径研究</w:t>
      </w:r>
    </w:p>
    <w:p w14:paraId="2D94FED1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仿宋_GB2312" w:eastAsia="仿宋_GB2312" w:hAnsi="Times New Roman" w:cs="Times New Roman" w:hint="eastAsia"/>
          <w:sz w:val="32"/>
          <w:szCs w:val="32"/>
        </w:rPr>
        <w:t>邯郸市党建引领基层社会治理创新研究</w:t>
      </w:r>
    </w:p>
    <w:p w14:paraId="48006D0B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r>
        <w:rPr>
          <w:rFonts w:ascii="仿宋_GB2312" w:eastAsia="仿宋_GB2312" w:hAnsi="Times New Roman" w:cs="Times New Roman" w:hint="eastAsia"/>
          <w:sz w:val="32"/>
          <w:szCs w:val="32"/>
        </w:rPr>
        <w:t>邯郸市党建与经济社会发展深度融合研究</w:t>
      </w:r>
    </w:p>
    <w:p w14:paraId="53642606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新时代基层党建引领乡村治理研究</w:t>
      </w:r>
    </w:p>
    <w:p w14:paraId="441384A7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7.</w:t>
      </w:r>
      <w:r>
        <w:rPr>
          <w:rFonts w:ascii="仿宋_GB2312" w:eastAsia="仿宋_GB2312" w:hAnsi="Times New Roman" w:cs="Times New Roman" w:hint="eastAsia"/>
          <w:sz w:val="32"/>
          <w:szCs w:val="32"/>
        </w:rPr>
        <w:t>邯郸市意识形态安全风险防控研究</w:t>
      </w:r>
    </w:p>
    <w:p w14:paraId="3BD4D7A8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8.</w:t>
      </w:r>
      <w:r>
        <w:rPr>
          <w:rFonts w:ascii="仿宋_GB2312" w:eastAsia="仿宋_GB2312" w:hAnsi="Times New Roman" w:cs="Times New Roman" w:hint="eastAsia"/>
          <w:sz w:val="32"/>
          <w:szCs w:val="32"/>
        </w:rPr>
        <w:t>邯郸市党建引领优化营商环境研究</w:t>
      </w:r>
    </w:p>
    <w:p w14:paraId="6F620B77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9.</w:t>
      </w:r>
      <w:r>
        <w:rPr>
          <w:rFonts w:ascii="仿宋_GB2312" w:eastAsia="仿宋_GB2312" w:hAnsi="Times New Roman" w:cs="Times New Roman" w:hint="eastAsia"/>
          <w:sz w:val="32"/>
          <w:szCs w:val="32"/>
        </w:rPr>
        <w:t>邯郸红色文化资源融入党性教育的路径研究</w:t>
      </w:r>
    </w:p>
    <w:p w14:paraId="1F5EC05B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10.</w:t>
      </w:r>
      <w:r>
        <w:rPr>
          <w:rFonts w:ascii="仿宋_GB2312" w:eastAsia="仿宋_GB2312" w:hAnsi="Times New Roman" w:cs="Times New Roman" w:hint="eastAsia"/>
          <w:sz w:val="32"/>
          <w:szCs w:val="32"/>
        </w:rPr>
        <w:t>邯郸市运用大数据提升党建工作水平研究</w:t>
      </w:r>
    </w:p>
    <w:p w14:paraId="11061ABC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11.</w:t>
      </w:r>
      <w:r>
        <w:rPr>
          <w:rFonts w:ascii="仿宋_GB2312" w:eastAsia="仿宋_GB2312" w:hAnsi="Times New Roman" w:cs="Times New Roman" w:hint="eastAsia"/>
          <w:sz w:val="32"/>
          <w:szCs w:val="32"/>
        </w:rPr>
        <w:t>邯郸市党建品牌创建与推广研究</w:t>
      </w:r>
    </w:p>
    <w:p w14:paraId="323C5033" w14:textId="77777777" w:rsidR="001635B9" w:rsidRDefault="001635B9" w:rsidP="001635B9">
      <w:pPr>
        <w:spacing w:after="0" w:line="5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14:paraId="2CAB3DCE" w14:textId="77777777" w:rsidR="001635B9" w:rsidRPr="001635B9" w:rsidRDefault="001635B9">
      <w:pPr>
        <w:rPr>
          <w:rFonts w:hint="eastAsia"/>
        </w:rPr>
      </w:pPr>
    </w:p>
    <w:sectPr w:rsidR="001635B9" w:rsidRPr="001635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87944" w14:textId="77777777" w:rsidR="00C164B6" w:rsidRDefault="00C164B6" w:rsidP="001131B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10C42E7" w14:textId="77777777" w:rsidR="00C164B6" w:rsidRDefault="00C164B6" w:rsidP="001131B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C0DAA" w14:textId="77777777" w:rsidR="00C164B6" w:rsidRDefault="00C164B6" w:rsidP="001131B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2D29AF1" w14:textId="77777777" w:rsidR="00C164B6" w:rsidRDefault="00C164B6" w:rsidP="001131B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B9"/>
    <w:rsid w:val="001131BB"/>
    <w:rsid w:val="001635B9"/>
    <w:rsid w:val="00C164B6"/>
    <w:rsid w:val="00C43073"/>
    <w:rsid w:val="00F0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328CE"/>
  <w15:chartTrackingRefBased/>
  <w15:docId w15:val="{89B815E5-1F36-4E20-A4F0-F1CE7BAA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5B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35B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35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5B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35B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35B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35B9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35B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35B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35B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635B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635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635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635B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635B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635B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635B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635B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635B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635B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635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35B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635B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635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635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635B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635B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635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635B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635B9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qFormat/>
    <w:rsid w:val="001635B9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af">
    <w:name w:val="header"/>
    <w:basedOn w:val="a"/>
    <w:link w:val="af0"/>
    <w:uiPriority w:val="99"/>
    <w:unhideWhenUsed/>
    <w:rsid w:val="001131B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1131BB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1131B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1131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延璞 谭</dc:creator>
  <cp:keywords/>
  <dc:description/>
  <cp:lastModifiedBy>延璞 谭</cp:lastModifiedBy>
  <cp:revision>2</cp:revision>
  <dcterms:created xsi:type="dcterms:W3CDTF">2025-03-19T07:32:00Z</dcterms:created>
  <dcterms:modified xsi:type="dcterms:W3CDTF">2025-03-19T07:55:00Z</dcterms:modified>
</cp:coreProperties>
</file>